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C109C" w14:textId="77777777" w:rsidR="00250EF6" w:rsidRDefault="00F4418B">
      <w:pPr>
        <w:pStyle w:val="a6"/>
        <w:ind w:firstLineChars="800" w:firstLine="2560"/>
        <w:rPr>
          <w:rFonts w:ascii="黑体" w:eastAsia="黑体" w:hAnsi="宋体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宋体" w:hint="eastAsia"/>
          <w:sz w:val="32"/>
          <w:szCs w:val="32"/>
          <w:lang w:eastAsia="zh-CN"/>
        </w:rPr>
        <w:t>行政单位</w:t>
      </w:r>
      <w:r w:rsidR="0079019C">
        <w:rPr>
          <w:rFonts w:ascii="黑体" w:eastAsia="黑体" w:hAnsi="宋体" w:hint="eastAsia"/>
          <w:sz w:val="32"/>
          <w:szCs w:val="32"/>
          <w:lang w:eastAsia="zh-CN"/>
        </w:rPr>
        <w:t>经营授权书</w:t>
      </w:r>
    </w:p>
    <w:bookmarkEnd w:id="0"/>
    <w:p w14:paraId="56D61812" w14:textId="59D4D145" w:rsidR="00250EF6" w:rsidRDefault="00F4418B">
      <w:pPr>
        <w:spacing w:line="360" w:lineRule="auto"/>
        <w:ind w:firstLineChars="200" w:firstLine="560"/>
        <w:rPr>
          <w:rFonts w:ascii="Tahoma" w:hAnsi="Tahoma" w:cs="Tahoma"/>
          <w:color w:val="000000"/>
          <w:sz w:val="27"/>
          <w:szCs w:val="27"/>
          <w:lang w:eastAsia="zh-CN" w:bidi="ar-SA"/>
        </w:rPr>
      </w:pPr>
      <w:r>
        <w:rPr>
          <w:rFonts w:ascii="宋体" w:hAnsi="宋体" w:hint="eastAsia"/>
          <w:sz w:val="28"/>
          <w:szCs w:val="28"/>
          <w:lang w:eastAsia="zh-CN"/>
        </w:rPr>
        <w:t xml:space="preserve">我单位为 </w:t>
      </w:r>
      <w:r w:rsidRPr="00F4418B">
        <w:rPr>
          <w:rFonts w:ascii="宋体" w:hAnsi="宋体"/>
          <w:sz w:val="28"/>
          <w:szCs w:val="28"/>
          <w:u w:val="single"/>
          <w:lang w:eastAsia="zh-CN"/>
        </w:rPr>
        <w:t xml:space="preserve">     </w:t>
      </w:r>
      <w:r>
        <w:rPr>
          <w:rFonts w:ascii="宋体" w:hAnsi="宋体" w:hint="eastAsia"/>
          <w:sz w:val="28"/>
          <w:szCs w:val="28"/>
          <w:lang w:eastAsia="zh-CN"/>
        </w:rPr>
        <w:t xml:space="preserve">地区【旅游/园林/农林/文物/其他 </w:t>
      </w:r>
      <w:r w:rsidRPr="00F4418B">
        <w:rPr>
          <w:rFonts w:ascii="宋体" w:hAnsi="宋体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】主管部门，对本地区上述类别景区有管理职责。</w:t>
      </w:r>
      <w:r w:rsidR="0079019C">
        <w:rPr>
          <w:rFonts w:ascii="宋体" w:hAnsi="宋体" w:hint="eastAsia"/>
          <w:sz w:val="28"/>
          <w:szCs w:val="28"/>
          <w:lang w:eastAsia="zh-CN"/>
        </w:rPr>
        <w:t>为了让本</w:t>
      </w:r>
      <w:r>
        <w:rPr>
          <w:rFonts w:ascii="宋体" w:hAnsi="宋体" w:hint="eastAsia"/>
          <w:sz w:val="28"/>
          <w:szCs w:val="28"/>
          <w:lang w:eastAsia="zh-CN"/>
        </w:rPr>
        <w:t>单位管辖范围内上述类别</w:t>
      </w:r>
      <w:r w:rsidR="0079019C">
        <w:rPr>
          <w:rFonts w:ascii="宋体" w:hAnsi="宋体" w:hint="eastAsia"/>
          <w:sz w:val="28"/>
          <w:szCs w:val="28"/>
          <w:lang w:eastAsia="zh-CN"/>
        </w:rPr>
        <w:t>企业更好地在飞猪平台（www.fliggy.com,下同）开展电子商务业务，打造本地旅游形象，我单位授权</w:t>
      </w:r>
      <w:r w:rsidR="0079019C">
        <w:rPr>
          <w:rFonts w:ascii="宋体" w:hAnsi="宋体"/>
          <w:sz w:val="28"/>
          <w:szCs w:val="28"/>
          <w:u w:val="single"/>
          <w:lang w:eastAsia="zh-CN"/>
        </w:rPr>
        <w:t xml:space="preserve">     </w:t>
      </w:r>
      <w:r w:rsidR="0079019C">
        <w:rPr>
          <w:rFonts w:ascii="宋体" w:hAnsi="宋体" w:hint="eastAsia"/>
          <w:sz w:val="28"/>
          <w:szCs w:val="28"/>
          <w:lang w:eastAsia="zh-CN"/>
        </w:rPr>
        <w:t>（以下简称被授权方）在飞猪平台开设</w:t>
      </w:r>
      <w:r>
        <w:rPr>
          <w:rFonts w:ascii="宋体" w:hAnsi="宋体" w:hint="eastAsia"/>
          <w:sz w:val="28"/>
          <w:szCs w:val="28"/>
          <w:lang w:eastAsia="zh-CN"/>
        </w:rPr>
        <w:t>本地区本行政单位</w:t>
      </w:r>
      <w:r w:rsidR="0079019C">
        <w:rPr>
          <w:rFonts w:ascii="宋体" w:hAnsi="宋体" w:hint="eastAsia"/>
          <w:b/>
          <w:sz w:val="28"/>
          <w:szCs w:val="28"/>
          <w:lang w:eastAsia="zh-CN"/>
        </w:rPr>
        <w:t>唯一指定</w:t>
      </w:r>
      <w:r w:rsidR="0079019C">
        <w:rPr>
          <w:rFonts w:ascii="宋体" w:hAnsi="宋体" w:hint="eastAsia"/>
          <w:sz w:val="28"/>
          <w:szCs w:val="28"/>
          <w:lang w:eastAsia="zh-CN"/>
        </w:rPr>
        <w:t>店铺，并授权其在其店铺中从事当地景区门票代订服务，</w:t>
      </w:r>
      <w:r w:rsidR="009252EE">
        <w:rPr>
          <w:rFonts w:ascii="宋体" w:hAnsi="宋体" w:hint="eastAsia"/>
          <w:sz w:val="28"/>
          <w:szCs w:val="28"/>
          <w:lang w:eastAsia="zh-CN"/>
        </w:rPr>
        <w:t>如</w:t>
      </w:r>
      <w:r w:rsidR="0079019C">
        <w:rPr>
          <w:rFonts w:ascii="宋体" w:hAnsi="宋体" w:hint="eastAsia"/>
          <w:sz w:val="28"/>
          <w:szCs w:val="28"/>
          <w:lang w:eastAsia="zh-CN"/>
        </w:rPr>
        <w:t>取得《旅行社业务经营许可证》</w:t>
      </w:r>
      <w:r w:rsidR="009252EE">
        <w:rPr>
          <w:rFonts w:ascii="宋体" w:hAnsi="宋体" w:hint="eastAsia"/>
          <w:sz w:val="28"/>
          <w:szCs w:val="28"/>
          <w:lang w:eastAsia="zh-CN"/>
        </w:rPr>
        <w:t>，可</w:t>
      </w:r>
      <w:r w:rsidR="0079019C">
        <w:rPr>
          <w:rFonts w:ascii="宋体" w:hAnsi="宋体" w:hint="eastAsia"/>
          <w:sz w:val="28"/>
          <w:szCs w:val="28"/>
          <w:lang w:eastAsia="zh-CN"/>
        </w:rPr>
        <w:t>提供相应许可范围内的旅游线路预订服务。</w:t>
      </w:r>
    </w:p>
    <w:p w14:paraId="6E665DDA" w14:textId="546D2420" w:rsidR="00250EF6" w:rsidRDefault="0079019C">
      <w:pPr>
        <w:spacing w:after="0" w:line="360" w:lineRule="auto"/>
        <w:ind w:firstLineChars="200" w:firstLine="540"/>
        <w:rPr>
          <w:rFonts w:ascii="Tahoma" w:hAnsi="Tahoma" w:cs="Tahoma"/>
          <w:color w:val="000000"/>
          <w:sz w:val="27"/>
          <w:szCs w:val="27"/>
          <w:lang w:eastAsia="zh-CN" w:bidi="ar-SA"/>
        </w:rPr>
      </w:pP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授权期间，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我单位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有权提前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终止对被授权方授权并将提前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一个月通知</w:t>
      </w:r>
      <w:r>
        <w:rPr>
          <w:rFonts w:ascii="宋体" w:hAnsi="宋体" w:hint="eastAsia"/>
          <w:sz w:val="28"/>
          <w:szCs w:val="28"/>
          <w:lang w:eastAsia="zh-CN"/>
        </w:rPr>
        <w:t>飞猪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，</w:t>
      </w:r>
      <w:r>
        <w:rPr>
          <w:rFonts w:ascii="宋体" w:hAnsi="宋体" w:hint="eastAsia"/>
          <w:sz w:val="28"/>
          <w:szCs w:val="28"/>
          <w:lang w:eastAsia="zh-CN"/>
        </w:rPr>
        <w:t>飞猪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在收到我单位通知后有权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关闭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被授权方开设的上述指定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店铺。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作为被授权方上级管理单位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,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我单位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承诺在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本授权期限内不再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授权其他第三方在</w:t>
      </w:r>
      <w:r>
        <w:rPr>
          <w:rFonts w:ascii="宋体" w:hAnsi="宋体" w:hint="eastAsia"/>
          <w:sz w:val="28"/>
          <w:szCs w:val="28"/>
          <w:lang w:eastAsia="zh-CN"/>
        </w:rPr>
        <w:t>飞猪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上开设相同或类似</w:t>
      </w:r>
      <w:r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业务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的官方店铺并敦促</w:t>
      </w:r>
      <w:r w:rsidR="00320A12">
        <w:rPr>
          <w:rFonts w:ascii="Tahoma" w:hAnsi="Tahoma" w:cs="Tahoma" w:hint="eastAsia"/>
          <w:color w:val="000000"/>
          <w:sz w:val="27"/>
          <w:szCs w:val="27"/>
          <w:lang w:eastAsia="zh-CN" w:bidi="ar-SA"/>
        </w:rPr>
        <w:t>被授权方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合法经营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lang w:eastAsia="zh-CN" w:bidi="ar-SA"/>
        </w:rPr>
        <w:t>。</w:t>
      </w:r>
    </w:p>
    <w:p w14:paraId="682B62F0" w14:textId="77777777" w:rsidR="00250EF6" w:rsidRDefault="0079019C">
      <w:pPr>
        <w:pStyle w:val="a6"/>
        <w:spacing w:line="360" w:lineRule="auto"/>
        <w:ind w:firstLineChars="200" w:firstLine="560"/>
        <w:rPr>
          <w:rFonts w:ascii="宋体"/>
          <w:b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特此确认。</w:t>
      </w:r>
    </w:p>
    <w:p w14:paraId="637F7D02" w14:textId="77777777" w:rsidR="00250EF6" w:rsidRDefault="0079019C">
      <w:pPr>
        <w:pStyle w:val="a6"/>
        <w:spacing w:line="360" w:lineRule="auto"/>
        <w:ind w:firstLineChars="1200" w:firstLine="336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授权方（盖章）：</w:t>
      </w:r>
    </w:p>
    <w:p w14:paraId="2CEB9E2E" w14:textId="77777777" w:rsidR="00250EF6" w:rsidRDefault="00250EF6">
      <w:pPr>
        <w:pStyle w:val="a6"/>
        <w:spacing w:line="360" w:lineRule="auto"/>
        <w:rPr>
          <w:rFonts w:ascii="宋体" w:hAnsi="宋体"/>
          <w:sz w:val="28"/>
          <w:szCs w:val="28"/>
          <w:lang w:eastAsia="zh-CN"/>
        </w:rPr>
      </w:pPr>
    </w:p>
    <w:p w14:paraId="66200621" w14:textId="77777777" w:rsidR="00250EF6" w:rsidRDefault="0079019C">
      <w:pPr>
        <w:pStyle w:val="a6"/>
        <w:spacing w:line="360" w:lineRule="auto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 xml:space="preserve">                        被授权方（盖章）：</w:t>
      </w:r>
    </w:p>
    <w:p w14:paraId="7597FB66" w14:textId="77777777" w:rsidR="00250EF6" w:rsidRDefault="00250EF6">
      <w:pPr>
        <w:pStyle w:val="a6"/>
        <w:spacing w:line="360" w:lineRule="auto"/>
        <w:rPr>
          <w:rFonts w:ascii="宋体" w:hAnsi="宋体"/>
          <w:sz w:val="28"/>
          <w:szCs w:val="28"/>
          <w:lang w:eastAsia="zh-CN"/>
        </w:rPr>
      </w:pPr>
    </w:p>
    <w:p w14:paraId="629468F8" w14:textId="77777777" w:rsidR="00250EF6" w:rsidRDefault="0079019C">
      <w:pPr>
        <w:pStyle w:val="a6"/>
        <w:spacing w:line="360" w:lineRule="auto"/>
        <w:ind w:firstLineChars="1200" w:firstLine="336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日期：</w:t>
      </w:r>
    </w:p>
    <w:sectPr w:rsidR="0025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E3A591" w16cid:durableId="227F84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79FD" w14:textId="77777777" w:rsidR="00AB3062" w:rsidRDefault="00AB3062" w:rsidP="00630F95">
      <w:pPr>
        <w:spacing w:after="0" w:line="240" w:lineRule="auto"/>
      </w:pPr>
      <w:r>
        <w:separator/>
      </w:r>
    </w:p>
  </w:endnote>
  <w:endnote w:type="continuationSeparator" w:id="0">
    <w:p w14:paraId="440DE8A4" w14:textId="77777777" w:rsidR="00AB3062" w:rsidRDefault="00AB3062" w:rsidP="0063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DA293" w14:textId="77777777" w:rsidR="00AB3062" w:rsidRDefault="00AB3062" w:rsidP="00630F95">
      <w:pPr>
        <w:spacing w:after="0" w:line="240" w:lineRule="auto"/>
      </w:pPr>
      <w:r>
        <w:separator/>
      </w:r>
    </w:p>
  </w:footnote>
  <w:footnote w:type="continuationSeparator" w:id="0">
    <w:p w14:paraId="3B5BB43B" w14:textId="77777777" w:rsidR="00AB3062" w:rsidRDefault="00AB3062" w:rsidP="00630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2"/>
    <w:rsid w:val="D6F9A585"/>
    <w:rsid w:val="000133D1"/>
    <w:rsid w:val="0003708B"/>
    <w:rsid w:val="000A4CA7"/>
    <w:rsid w:val="000E1F6C"/>
    <w:rsid w:val="000E7663"/>
    <w:rsid w:val="00124D2F"/>
    <w:rsid w:val="00130FA0"/>
    <w:rsid w:val="001473FB"/>
    <w:rsid w:val="0015296C"/>
    <w:rsid w:val="001C5BFE"/>
    <w:rsid w:val="0023523F"/>
    <w:rsid w:val="00250EF6"/>
    <w:rsid w:val="00286493"/>
    <w:rsid w:val="003122F8"/>
    <w:rsid w:val="00320A12"/>
    <w:rsid w:val="0034777D"/>
    <w:rsid w:val="00350C92"/>
    <w:rsid w:val="00361705"/>
    <w:rsid w:val="0037637B"/>
    <w:rsid w:val="00392EEB"/>
    <w:rsid w:val="003A3520"/>
    <w:rsid w:val="00410B4A"/>
    <w:rsid w:val="00410EB3"/>
    <w:rsid w:val="00425B9D"/>
    <w:rsid w:val="00431DB6"/>
    <w:rsid w:val="00447A99"/>
    <w:rsid w:val="00475EFB"/>
    <w:rsid w:val="004A58B0"/>
    <w:rsid w:val="004C0270"/>
    <w:rsid w:val="004D76DF"/>
    <w:rsid w:val="004F76A0"/>
    <w:rsid w:val="00534998"/>
    <w:rsid w:val="00581AB2"/>
    <w:rsid w:val="0059408D"/>
    <w:rsid w:val="00615E38"/>
    <w:rsid w:val="0062066B"/>
    <w:rsid w:val="00630F95"/>
    <w:rsid w:val="00631637"/>
    <w:rsid w:val="006606BC"/>
    <w:rsid w:val="006660E1"/>
    <w:rsid w:val="0066635C"/>
    <w:rsid w:val="00693799"/>
    <w:rsid w:val="0069629F"/>
    <w:rsid w:val="006A45D1"/>
    <w:rsid w:val="006D305C"/>
    <w:rsid w:val="006F4391"/>
    <w:rsid w:val="00723E47"/>
    <w:rsid w:val="00735FB9"/>
    <w:rsid w:val="0079019C"/>
    <w:rsid w:val="007A2493"/>
    <w:rsid w:val="007B5C34"/>
    <w:rsid w:val="007C3E4B"/>
    <w:rsid w:val="00830553"/>
    <w:rsid w:val="00870899"/>
    <w:rsid w:val="00881D3D"/>
    <w:rsid w:val="008C3898"/>
    <w:rsid w:val="008C7811"/>
    <w:rsid w:val="008F64A2"/>
    <w:rsid w:val="009252EE"/>
    <w:rsid w:val="009336DC"/>
    <w:rsid w:val="00982D37"/>
    <w:rsid w:val="009A5881"/>
    <w:rsid w:val="009B73AD"/>
    <w:rsid w:val="00A463DB"/>
    <w:rsid w:val="00A828ED"/>
    <w:rsid w:val="00AA67F6"/>
    <w:rsid w:val="00AB3062"/>
    <w:rsid w:val="00AE07F5"/>
    <w:rsid w:val="00AE4CA0"/>
    <w:rsid w:val="00B40A3F"/>
    <w:rsid w:val="00B65160"/>
    <w:rsid w:val="00BF4F61"/>
    <w:rsid w:val="00C64952"/>
    <w:rsid w:val="00C93755"/>
    <w:rsid w:val="00C94AC3"/>
    <w:rsid w:val="00CE5EE8"/>
    <w:rsid w:val="00CF2E7C"/>
    <w:rsid w:val="00D11F87"/>
    <w:rsid w:val="00D160EE"/>
    <w:rsid w:val="00D86F1A"/>
    <w:rsid w:val="00D957EA"/>
    <w:rsid w:val="00DE3620"/>
    <w:rsid w:val="00E618F9"/>
    <w:rsid w:val="00EC72A1"/>
    <w:rsid w:val="00F053D7"/>
    <w:rsid w:val="00F21BEB"/>
    <w:rsid w:val="00F4418B"/>
    <w:rsid w:val="00F619E8"/>
    <w:rsid w:val="00F72605"/>
    <w:rsid w:val="00FF1350"/>
    <w:rsid w:val="05F932B3"/>
    <w:rsid w:val="4AF72F18"/>
    <w:rsid w:val="6B276B87"/>
    <w:rsid w:val="6EE12B54"/>
    <w:rsid w:val="6F7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E8114F"/>
  <w15:docId w15:val="{00D4E6BA-E879-4136-B5FA-81C0CCA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52" w:lineRule="auto"/>
    </w:pPr>
    <w:rPr>
      <w:rFonts w:ascii="Cambria" w:hAnsi="Cambria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caps/>
      <w:spacing w:val="10"/>
      <w:sz w:val="18"/>
      <w:szCs w:val="18"/>
    </w:rPr>
  </w:style>
  <w:style w:type="paragraph" w:styleId="a4">
    <w:name w:val="annotation text"/>
    <w:basedOn w:val="a"/>
    <w:link w:val="a5"/>
    <w:uiPriority w:val="99"/>
    <w:semiHidden/>
    <w:pPr>
      <w:widowControl w:val="0"/>
      <w:spacing w:after="0" w:line="240" w:lineRule="auto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styleId="a6">
    <w:name w:val="Plain Text"/>
    <w:basedOn w:val="a"/>
    <w:link w:val="a7"/>
    <w:uiPriority w:val="99"/>
    <w:unhideWhenUsed/>
    <w:qFormat/>
    <w:rPr>
      <w:rFonts w:ascii="Calibri" w:hAnsi="Courier New" w:cs="Courier New"/>
      <w:szCs w:val="21"/>
    </w:rPr>
  </w:style>
  <w:style w:type="paragraph" w:styleId="a8">
    <w:name w:val="Balloon Text"/>
    <w:basedOn w:val="a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styleId="af2">
    <w:name w:val="annotation subject"/>
    <w:basedOn w:val="a4"/>
    <w:next w:val="a4"/>
    <w:link w:val="af3"/>
    <w:uiPriority w:val="99"/>
    <w:unhideWhenUsed/>
    <w:qFormat/>
    <w:pPr>
      <w:widowControl/>
      <w:spacing w:after="200" w:line="252" w:lineRule="auto"/>
    </w:pPr>
    <w:rPr>
      <w:rFonts w:ascii="Cambria" w:hAnsi="Cambria"/>
      <w:b/>
      <w:bCs/>
      <w:kern w:val="0"/>
      <w:sz w:val="22"/>
      <w:szCs w:val="22"/>
      <w:lang w:eastAsia="en-US" w:bidi="en-US"/>
    </w:rPr>
  </w:style>
  <w:style w:type="character" w:styleId="af4">
    <w:name w:val="Strong"/>
    <w:uiPriority w:val="22"/>
    <w:qFormat/>
    <w:rPr>
      <w:b/>
      <w:bCs/>
      <w:color w:val="943634"/>
      <w:spacing w:val="5"/>
    </w:rPr>
  </w:style>
  <w:style w:type="character" w:styleId="af5">
    <w:name w:val="Emphasis"/>
    <w:uiPriority w:val="20"/>
    <w:qFormat/>
    <w:rPr>
      <w:caps/>
      <w:spacing w:val="5"/>
      <w:sz w:val="20"/>
      <w:szCs w:val="20"/>
    </w:rPr>
  </w:style>
  <w:style w:type="character" w:styleId="af6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ad">
    <w:name w:val="页眉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Pr>
      <w:sz w:val="18"/>
      <w:szCs w:val="18"/>
    </w:rPr>
  </w:style>
  <w:style w:type="character" w:customStyle="1" w:styleId="a7">
    <w:name w:val="纯文本 字符"/>
    <w:basedOn w:val="a0"/>
    <w:link w:val="a6"/>
    <w:uiPriority w:val="99"/>
    <w:qFormat/>
    <w:rPr>
      <w:rFonts w:ascii="Calibri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caps/>
      <w:color w:val="632423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="宋体" w:cs="Times New Roman"/>
      <w:caps/>
      <w:color w:val="622423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="宋体" w:cs="Times New Roman"/>
      <w:caps/>
      <w:color w:val="622423"/>
      <w:spacing w:val="10"/>
    </w:rPr>
  </w:style>
  <w:style w:type="character" w:customStyle="1" w:styleId="50">
    <w:name w:val="标题 5 字符"/>
    <w:basedOn w:val="a0"/>
    <w:link w:val="5"/>
    <w:uiPriority w:val="9"/>
    <w:semiHidden/>
    <w:rPr>
      <w:rFonts w:eastAsia="宋体" w:cs="Times New Roman"/>
      <w:caps/>
      <w:color w:val="622423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="宋体" w:cs="Times New Roman"/>
      <w:caps/>
      <w:color w:val="943634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="宋体" w:cs="Times New Roman"/>
      <w:i/>
      <w:iCs/>
      <w:caps/>
      <w:color w:val="943634"/>
      <w:spacing w:val="1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="宋体" w:cs="Times New Roman"/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af1">
    <w:name w:val="标题 字符"/>
    <w:basedOn w:val="a0"/>
    <w:link w:val="af0"/>
    <w:uiPriority w:val="10"/>
    <w:qFormat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af">
    <w:name w:val="副标题 字符"/>
    <w:basedOn w:val="a0"/>
    <w:link w:val="ae"/>
    <w:uiPriority w:val="11"/>
    <w:qFormat/>
    <w:rPr>
      <w:rFonts w:eastAsia="宋体" w:cs="Times New Roman"/>
      <w:caps/>
      <w:spacing w:val="20"/>
      <w:sz w:val="18"/>
      <w:szCs w:val="18"/>
    </w:rPr>
  </w:style>
  <w:style w:type="paragraph" w:customStyle="1" w:styleId="11">
    <w:name w:val="无间隔1"/>
    <w:basedOn w:val="a"/>
    <w:link w:val="Char"/>
    <w:uiPriority w:val="1"/>
    <w:qFormat/>
    <w:pPr>
      <w:spacing w:after="0" w:line="240" w:lineRule="auto"/>
    </w:pPr>
  </w:style>
  <w:style w:type="character" w:customStyle="1" w:styleId="Char">
    <w:name w:val="无间隔 Char"/>
    <w:basedOn w:val="a0"/>
    <w:link w:val="11"/>
    <w:uiPriority w:val="1"/>
    <w:qFormat/>
  </w:style>
  <w:style w:type="paragraph" w:customStyle="1" w:styleId="12">
    <w:name w:val="列出段落1"/>
    <w:basedOn w:val="a"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0"/>
    <w:uiPriority w:val="29"/>
    <w:qFormat/>
    <w:rPr>
      <w:i/>
      <w:iCs/>
    </w:rPr>
  </w:style>
  <w:style w:type="character" w:customStyle="1" w:styleId="Char0">
    <w:name w:val="引用 Char"/>
    <w:basedOn w:val="a0"/>
    <w:link w:val="13"/>
    <w:uiPriority w:val="29"/>
    <w:qFormat/>
    <w:rPr>
      <w:rFonts w:eastAsia="宋体" w:cs="Times New Roman"/>
      <w:i/>
      <w:iCs/>
    </w:rPr>
  </w:style>
  <w:style w:type="paragraph" w:customStyle="1" w:styleId="14">
    <w:name w:val="明显引用1"/>
    <w:basedOn w:val="a"/>
    <w:next w:val="a"/>
    <w:link w:val="Char1"/>
    <w:uiPriority w:val="30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har1">
    <w:name w:val="明显引用 Char"/>
    <w:basedOn w:val="a0"/>
    <w:link w:val="14"/>
    <w:uiPriority w:val="30"/>
    <w:qFormat/>
    <w:rPr>
      <w:rFonts w:eastAsia="宋体" w:cs="Times New Roman"/>
      <w:caps/>
      <w:color w:val="622423"/>
      <w:spacing w:val="5"/>
      <w:sz w:val="20"/>
      <w:szCs w:val="20"/>
    </w:rPr>
  </w:style>
  <w:style w:type="character" w:customStyle="1" w:styleId="15">
    <w:name w:val="不明显强调1"/>
    <w:uiPriority w:val="19"/>
    <w:qFormat/>
    <w:rPr>
      <w:i/>
      <w:iCs/>
    </w:rPr>
  </w:style>
  <w:style w:type="character" w:customStyle="1" w:styleId="16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7">
    <w:name w:val="不明显参考1"/>
    <w:basedOn w:val="a0"/>
    <w:uiPriority w:val="31"/>
    <w:qFormat/>
    <w:rPr>
      <w:rFonts w:ascii="Calibri" w:eastAsia="宋体" w:hAnsi="Calibri" w:cs="Times New Roman"/>
      <w:i/>
      <w:iCs/>
      <w:color w:val="622423"/>
    </w:rPr>
  </w:style>
  <w:style w:type="character" w:customStyle="1" w:styleId="18">
    <w:name w:val="明显参考1"/>
    <w:uiPriority w:val="32"/>
    <w:qFormat/>
    <w:rPr>
      <w:rFonts w:ascii="Calibri" w:eastAsia="宋体" w:hAnsi="Calibri" w:cs="Times New Roman"/>
      <w:b/>
      <w:bCs/>
      <w:i/>
      <w:iCs/>
      <w:color w:val="622423"/>
    </w:rPr>
  </w:style>
  <w:style w:type="character" w:customStyle="1" w:styleId="19">
    <w:name w:val="书籍标题1"/>
    <w:uiPriority w:val="33"/>
    <w:qFormat/>
    <w:rPr>
      <w:caps/>
      <w:color w:val="622423"/>
      <w:spacing w:val="5"/>
      <w:u w:color="622423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  <w:lang w:eastAsia="en-US" w:bidi="en-US"/>
    </w:rPr>
  </w:style>
  <w:style w:type="character" w:customStyle="1" w:styleId="af3">
    <w:name w:val="批注主题 字符"/>
    <w:basedOn w:val="a5"/>
    <w:link w:val="af2"/>
    <w:uiPriority w:val="99"/>
    <w:semiHidden/>
    <w:qFormat/>
    <w:rPr>
      <w:rFonts w:ascii="Times New Roman" w:hAnsi="Times New Roman"/>
      <w:b/>
      <w:bCs/>
      <w:kern w:val="2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Alibaba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huiteng.xth</dc:creator>
  <cp:lastModifiedBy>千靥</cp:lastModifiedBy>
  <cp:revision>2</cp:revision>
  <dcterms:created xsi:type="dcterms:W3CDTF">2020-06-09T08:57:00Z</dcterms:created>
  <dcterms:modified xsi:type="dcterms:W3CDTF">2020-06-09T08:57:00Z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